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E=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D</w:t>
      </w:r>
      <w:r>
        <w:rPr>
          <w:rFonts w:ascii="Times New Roman" w:hAnsi="宋体" w:eastAsia="宋体"/>
        </w:rPr>
        <w:t>,猜想</w:t>
      </w:r>
      <w:r>
        <w:rPr>
          <w:rFonts w:ascii="Times New Roman" w:hAnsi="Times New Roman" w:eastAsia="宋体"/>
          <w:i/>
        </w:rPr>
        <w:t>AB</w:t>
      </w:r>
      <w:r>
        <w:rPr>
          <w:rFonts w:ascii="Times New Roman" w:hAnsi="宋体" w:eastAsia="宋体"/>
        </w:rPr>
        <w:t>与</w:t>
      </w:r>
      <w:r>
        <w:rPr>
          <w:rFonts w:ascii="Times New Roman" w:hAnsi="Times New Roman" w:eastAsia="宋体"/>
          <w:i/>
        </w:rPr>
        <w:t>CD</w:t>
      </w:r>
      <w:r>
        <w:rPr>
          <w:rFonts w:ascii="Times New Roman" w:hAnsi="宋体" w:eastAsia="宋体"/>
        </w:rPr>
        <w:t>有怎样的位置关系?并说明理由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922655" cy="597535"/>
            <wp:effectExtent l="0" t="0" r="10795" b="12065"/>
            <wp:docPr id="201" name="19ZKXSG307.EPS" descr="id:21474942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19ZKXSG307.EPS" descr="id:2147494281;FounderC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04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,已知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CD</w:t>
      </w:r>
      <w:r>
        <w:rPr>
          <w:rFonts w:ascii="Times New Roman" w:hAnsi="宋体" w:eastAsia="宋体"/>
        </w:rPr>
        <w:t>,点</w:t>
      </w:r>
      <w:r>
        <w:rPr>
          <w:rFonts w:ascii="Times New Roman" w:hAnsi="Times New Roman" w:eastAsia="宋体"/>
          <w:i/>
        </w:rPr>
        <w:t>E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F</w:t>
      </w:r>
      <w:r>
        <w:rPr>
          <w:rFonts w:ascii="Times New Roman" w:hAnsi="宋体" w:eastAsia="宋体"/>
        </w:rPr>
        <w:t>分别在直线</w:t>
      </w:r>
      <w:r>
        <w:rPr>
          <w:rFonts w:ascii="Times New Roman" w:hAnsi="Times New Roman" w:eastAsia="宋体"/>
          <w:i/>
        </w:rPr>
        <w:t>AB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CD</w:t>
      </w:r>
      <w:r>
        <w:rPr>
          <w:rFonts w:ascii="Times New Roman" w:hAnsi="宋体" w:eastAsia="宋体"/>
        </w:rPr>
        <w:t>上,且</w:t>
      </w:r>
      <w:r>
        <w:rPr>
          <w:rFonts w:ascii="Times New Roman" w:hAnsi="Times New Roman" w:eastAsia="宋体"/>
          <w:i/>
        </w:rPr>
        <w:t>OE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/>
          <w:i/>
        </w:rPr>
        <w:t>OF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 xml:space="preserve">( 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 xml:space="preserve"> )试说明: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</w:rPr>
        <w:t>1</w:t>
      </w:r>
      <w:r>
        <w:rPr>
          <w:rFonts w:ascii="Times New Roman" w:hAnsi="Times New Roman" w:eastAsia="宋体"/>
          <w:i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</w:rPr>
        <w:t>2</w:t>
      </w:r>
      <w:r>
        <w:rPr>
          <w:rFonts w:ascii="Times New Roman" w:hAnsi="Times New Roman" w:eastAsia="宋体"/>
          <w:i/>
        </w:rPr>
        <w:t>=</w:t>
      </w:r>
      <w:r>
        <w:rPr>
          <w:rFonts w:ascii="Times New Roman" w:hAnsi="Times New Roman" w:eastAsia="宋体"/>
        </w:rPr>
        <w:t>90°</w:t>
      </w:r>
      <w:r>
        <w:rPr>
          <w:rFonts w:ascii="Times New Roman" w:hAnsi="宋体" w:eastAsia="宋体"/>
        </w:rPr>
        <w:t>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 xml:space="preserve">( 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 xml:space="preserve"> )如图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,分别在</w:t>
      </w:r>
      <w:r>
        <w:rPr>
          <w:rFonts w:ascii="Times New Roman" w:hAnsi="Times New Roman" w:eastAsia="宋体"/>
          <w:i/>
        </w:rPr>
        <w:t>OE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CD</w:t>
      </w:r>
      <w:r>
        <w:rPr>
          <w:rFonts w:ascii="Times New Roman" w:hAnsi="宋体" w:eastAsia="宋体"/>
        </w:rPr>
        <w:t>上取点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H</w:t>
      </w:r>
      <w:r>
        <w:rPr>
          <w:rFonts w:ascii="Times New Roman" w:hAnsi="宋体" w:eastAsia="宋体"/>
        </w:rPr>
        <w:t>,使</w:t>
      </w:r>
      <w:r>
        <w:rPr>
          <w:rFonts w:ascii="Times New Roman" w:hAnsi="Times New Roman" w:eastAsia="宋体"/>
          <w:i/>
        </w:rPr>
        <w:t>FO</w:t>
      </w:r>
      <w:r>
        <w:rPr>
          <w:rFonts w:ascii="Times New Roman" w:hAnsi="宋体" w:eastAsia="宋体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CFG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OE</w:t>
      </w:r>
      <w:r>
        <w:rPr>
          <w:rFonts w:ascii="Times New Roman" w:hAnsi="宋体" w:eastAsia="宋体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AEH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求证:</w:t>
      </w:r>
      <w:r>
        <w:rPr>
          <w:rFonts w:ascii="Times New Roman" w:hAnsi="Times New Roman" w:eastAsia="宋体"/>
          <w:i/>
        </w:rPr>
        <w:t>FG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EH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2003425" cy="829310"/>
            <wp:effectExtent l="0" t="0" r="15875" b="8890"/>
            <wp:docPr id="202" name="19ZKXSG308.EPS" descr="id:21474942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19ZKXSG308.EPS" descr="id:2147494288;FounderCE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760" cy="82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numPr>
          <w:ilvl w:val="0"/>
          <w:numId w:val="0"/>
        </w:num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 w:cs="Times New Roman"/>
          <w:i/>
        </w:rPr>
      </w:pPr>
      <w:r>
        <w:rPr>
          <w:rFonts w:hint="eastAsia" w:ascii="Times New Roman" w:hAnsi="宋体" w:eastAsia="宋体"/>
          <w:lang w:val="en-US" w:eastAsia="zh-CN"/>
        </w:rPr>
        <w:t>3.</w:t>
      </w:r>
      <w:r>
        <w:rPr>
          <w:rFonts w:ascii="Times New Roman" w:hAnsi="宋体" w:eastAsia="宋体"/>
        </w:rPr>
        <w:t>如图,已知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CD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BE</w:t>
      </w:r>
      <w:r>
        <w:rPr>
          <w:rFonts w:ascii="Times New Roman" w:hAnsi="宋体" w:eastAsia="宋体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ABF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DE</w:t>
      </w:r>
      <w:r>
        <w:rPr>
          <w:rFonts w:ascii="Times New Roman" w:hAnsi="宋体" w:eastAsia="宋体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CDF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BFD=</w:t>
      </w:r>
      <w:r>
        <w:rPr>
          <w:rFonts w:ascii="Times New Roman" w:hAnsi="Times New Roman" w:eastAsia="宋体"/>
        </w:rPr>
        <w:t>120°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BED</w:t>
      </w:r>
      <w:r>
        <w:rPr>
          <w:rFonts w:ascii="Times New Roman" w:hAnsi="宋体" w:eastAsia="宋体"/>
        </w:rPr>
        <w:t>的度数</w:t>
      </w:r>
      <w:r>
        <w:rPr>
          <w:rFonts w:ascii="Times New Roman" w:hAnsi="Times New Roman" w:eastAsia="宋体" w:cs="Times New Roman"/>
          <w:i/>
        </w:rPr>
        <w:t>.</w:t>
      </w:r>
    </w:p>
    <w:p>
      <w:pPr>
        <w:numPr>
          <w:ilvl w:val="0"/>
          <w:numId w:val="0"/>
        </w:num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 w:cs="Times New Roman"/>
          <w:i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917575" cy="588645"/>
            <wp:effectExtent l="0" t="0" r="15875" b="1905"/>
            <wp:docPr id="204" name="19ZKXSG309.EPS" descr="id:21474943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19ZKXSG309.EPS" descr="id:2147494302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5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如图,已知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B=</w:t>
      </w:r>
      <w:r>
        <w:rPr>
          <w:rFonts w:ascii="Times New Roman" w:hAnsi="Times New Roman" w:eastAsia="宋体"/>
        </w:rPr>
        <w:t>25°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BCD=</w:t>
      </w:r>
      <w:r>
        <w:rPr>
          <w:rFonts w:ascii="Times New Roman" w:hAnsi="Times New Roman" w:eastAsia="宋体"/>
        </w:rPr>
        <w:t>45°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CDE=</w:t>
      </w:r>
      <w:r>
        <w:rPr>
          <w:rFonts w:ascii="Times New Roman" w:hAnsi="Times New Roman" w:eastAsia="宋体"/>
        </w:rPr>
        <w:t>30°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E=</w:t>
      </w:r>
      <w:r>
        <w:rPr>
          <w:rFonts w:ascii="Times New Roman" w:hAnsi="Times New Roman" w:eastAsia="宋体"/>
        </w:rPr>
        <w:t>10°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试说明: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EF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727075" cy="541020"/>
            <wp:effectExtent l="0" t="0" r="15875" b="11430"/>
            <wp:docPr id="205" name="19ZKXSG310.EPS" descr="id:21474943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19ZKXSG310.EPS" descr="id:2147494309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5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bookmarkStart w:id="0" w:name="_GoBack"/>
      <w:bookmarkEnd w:id="0"/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 xml:space="preserve">( 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)如图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,若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DE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B=</w:t>
      </w:r>
      <w:r>
        <w:rPr>
          <w:rFonts w:ascii="Times New Roman" w:hAnsi="Times New Roman" w:eastAsia="宋体"/>
        </w:rPr>
        <w:t>135°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D=</w:t>
      </w:r>
      <w:r>
        <w:rPr>
          <w:rFonts w:ascii="Times New Roman" w:hAnsi="Times New Roman" w:eastAsia="宋体"/>
        </w:rPr>
        <w:t>145°</w:t>
      </w:r>
      <w:r>
        <w:rPr>
          <w:rFonts w:ascii="Times New Roman" w:hAnsi="宋体" w:eastAsia="宋体"/>
        </w:rPr>
        <w:t>,求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BCD</w:t>
      </w:r>
      <w:r>
        <w:rPr>
          <w:rFonts w:ascii="Times New Roman" w:hAnsi="宋体" w:eastAsia="宋体"/>
        </w:rPr>
        <w:t>的度数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 xml:space="preserve">( 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)如图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,在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DE</w:t>
      </w:r>
      <w:r>
        <w:rPr>
          <w:rFonts w:ascii="Times New Roman" w:hAnsi="宋体" w:eastAsia="宋体"/>
        </w:rPr>
        <w:t>的条件下,你能得出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BCD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D</w:t>
      </w:r>
      <w:r>
        <w:rPr>
          <w:rFonts w:ascii="Times New Roman" w:hAnsi="宋体" w:eastAsia="宋体"/>
        </w:rPr>
        <w:t>之间的数量关系吗?请说明理由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 xml:space="preserve">( </w:t>
      </w:r>
      <w:r>
        <w:rPr>
          <w:rFonts w:ascii="Times New Roman" w:hAnsi="Times New Roman" w:eastAsia="宋体"/>
        </w:rPr>
        <w:t>3</w:t>
      </w:r>
      <w:r>
        <w:rPr>
          <w:rFonts w:ascii="Times New Roman" w:hAnsi="宋体" w:eastAsia="宋体"/>
        </w:rPr>
        <w:t xml:space="preserve"> )如图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EF</w:t>
      </w:r>
      <w:r>
        <w:rPr>
          <w:rFonts w:ascii="Times New Roman" w:hAnsi="宋体" w:eastAsia="宋体"/>
        </w:rPr>
        <w:t xml:space="preserve">,根据(  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 xml:space="preserve"> )中的结论,直接写出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C+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D+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E</w:t>
      </w:r>
      <w:r>
        <w:rPr>
          <w:rFonts w:ascii="Times New Roman" w:hAnsi="宋体" w:eastAsia="宋体"/>
        </w:rPr>
        <w:t>的度数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855470" cy="716915"/>
            <wp:effectExtent l="0" t="0" r="11430" b="6985"/>
            <wp:docPr id="207" name="19ZKXSG311.EPS" descr="id:21474943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19ZKXSG311.EPS" descr="id:2147494323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800" cy="71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如图,已知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BEC=</w:t>
      </w:r>
      <w:r>
        <w:rPr>
          <w:rFonts w:ascii="Times New Roman" w:hAnsi="Times New Roman" w:eastAsia="宋体"/>
        </w:rPr>
        <w:t>95°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ABE=</w:t>
      </w:r>
      <w:r>
        <w:rPr>
          <w:rFonts w:ascii="Times New Roman" w:hAnsi="Times New Roman" w:eastAsia="宋体"/>
        </w:rPr>
        <w:t>120°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DCE=</w:t>
      </w:r>
      <w:r>
        <w:rPr>
          <w:rFonts w:ascii="Times New Roman" w:hAnsi="Times New Roman" w:eastAsia="宋体"/>
        </w:rPr>
        <w:t>35°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请问</w:t>
      </w:r>
      <w:r>
        <w:rPr>
          <w:rFonts w:ascii="Times New Roman" w:hAnsi="Times New Roman" w:eastAsia="宋体"/>
          <w:i/>
        </w:rPr>
        <w:t>AB</w:t>
      </w:r>
      <w:r>
        <w:rPr>
          <w:rFonts w:ascii="Times New Roman" w:hAnsi="宋体" w:eastAsia="宋体"/>
        </w:rPr>
        <w:t>与</w:t>
      </w:r>
      <w:r>
        <w:rPr>
          <w:rFonts w:ascii="Times New Roman" w:hAnsi="Times New Roman" w:eastAsia="宋体"/>
          <w:i/>
        </w:rPr>
        <w:t>CD</w:t>
      </w:r>
      <w:r>
        <w:rPr>
          <w:rFonts w:ascii="Times New Roman" w:hAnsi="宋体" w:eastAsia="宋体"/>
        </w:rPr>
        <w:t>平行吗?请说明理由</w:t>
      </w:r>
      <w:r>
        <w:rPr>
          <w:rFonts w:ascii="Times New Roman" w:hAnsi="Times New Roman" w:eastAsia="宋体" w:cs="Times New Roman"/>
          <w:i/>
        </w:rPr>
        <w:t>.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962025" cy="508635"/>
            <wp:effectExtent l="0" t="0" r="9525" b="5715"/>
            <wp:docPr id="209" name="19ZKXSG312.EPS" descr="id:21474943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19ZKXSG312.EPS" descr="id:2147494337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80" cy="5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7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如图,已知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DE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BCD=</w:t>
      </w:r>
      <w:r>
        <w:rPr>
          <w:rFonts w:ascii="Times New Roman" w:hAnsi="Times New Roman" w:eastAsia="宋体"/>
        </w:rPr>
        <w:t>30°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CDE=</w:t>
      </w:r>
      <w:r>
        <w:rPr>
          <w:rFonts w:ascii="Times New Roman" w:hAnsi="Times New Roman" w:eastAsia="宋体"/>
        </w:rPr>
        <w:t>138°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ABC</w:t>
      </w:r>
      <w:r>
        <w:rPr>
          <w:rFonts w:ascii="Times New Roman" w:hAnsi="宋体" w:eastAsia="宋体"/>
        </w:rPr>
        <w:t>的度数</w:t>
      </w:r>
      <w:r>
        <w:rPr>
          <w:rFonts w:ascii="Times New Roman" w:hAnsi="Times New Roman" w:eastAsia="宋体" w:cs="Times New Roman"/>
          <w:i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049655" cy="502920"/>
            <wp:effectExtent l="0" t="0" r="17145" b="11430"/>
            <wp:docPr id="210" name="19ZKXSG313.EPS" descr="id:21474943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19ZKXSG313.EPS" descr="id:2147494344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8</w:t>
      </w:r>
      <w:r>
        <w:rPr>
          <w:rFonts w:ascii="Times New Roman" w:hAnsi="Times New Roman" w:eastAsia="宋体" w:cs="Times New Roman"/>
          <w:i/>
        </w:rPr>
        <w:t>.</w:t>
      </w:r>
      <w:r>
        <w:rPr>
          <w:rFonts w:ascii="Times New Roman" w:hAnsi="宋体" w:eastAsia="宋体"/>
        </w:rPr>
        <w:t>如图,已知</w:t>
      </w:r>
      <w:r>
        <w:rPr>
          <w:rFonts w:ascii="Times New Roman" w:hAnsi="Times New Roman" w:eastAsia="宋体"/>
          <w:i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/>
          <w:i/>
        </w:rPr>
        <w:t>DE</w:t>
      </w:r>
      <w:r>
        <w:rPr>
          <w:rFonts w:ascii="Times New Roman" w:hAnsi="宋体" w:eastAsia="宋体"/>
        </w:rPr>
        <w:t>,则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BCD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宋体" w:eastAsia="宋体"/>
        </w:rPr>
        <w:t>,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/>
          <w:i/>
        </w:rPr>
        <w:t>D</w:t>
      </w:r>
      <w:r>
        <w:rPr>
          <w:rFonts w:ascii="Times New Roman" w:hAnsi="宋体" w:eastAsia="宋体"/>
        </w:rPr>
        <w:t>之间有何数量关系?为什么?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804545" cy="561340"/>
            <wp:effectExtent l="0" t="0" r="14605" b="10160"/>
            <wp:docPr id="211" name="19ZKXSG314.EPS" descr="id:21474943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19ZKXSG314.EPS" descr="id:2147494351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00" cy="5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794C"/>
    <w:rsid w:val="1B1B794C"/>
    <w:rsid w:val="382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2021-03-16T01:49:00Z</dcterms:created>
  <dc:creator>明</dc:creator>
  <cp:lastModifiedBy>明</cp:lastModifiedBy>
  <dcterms:modified xsi:type="dcterms:W3CDTF">2021-03-30T07:30:05Z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E2233B43D65342E5BEF82B8199087912</vt:lpwstr>
  </property>
</Properties>
</file>